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964E3" w14:textId="77777777" w:rsidR="004D5D8F" w:rsidRPr="00ED30EA" w:rsidRDefault="004D5D8F" w:rsidP="00ED30EA">
      <w:pPr>
        <w:spacing w:line="480" w:lineRule="auto"/>
        <w:rPr>
          <w:rFonts w:ascii="Times New Roman" w:hAnsi="Times New Roman" w:cs="Times New Roman"/>
          <w:sz w:val="24"/>
          <w:szCs w:val="24"/>
        </w:rPr>
      </w:pPr>
      <w:bookmarkStart w:id="0" w:name="_GoBack"/>
      <w:bookmarkEnd w:id="0"/>
      <w:r w:rsidRPr="00ED30EA">
        <w:rPr>
          <w:rFonts w:ascii="Times New Roman" w:hAnsi="Times New Roman" w:cs="Times New Roman"/>
          <w:sz w:val="24"/>
          <w:szCs w:val="24"/>
        </w:rPr>
        <w:t>Finance Decision 2</w:t>
      </w:r>
    </w:p>
    <w:p w14:paraId="29D647AE" w14:textId="77777777" w:rsidR="009B7B1D" w:rsidRPr="00ED30EA" w:rsidRDefault="004D5D8F" w:rsidP="00ED30EA">
      <w:pPr>
        <w:spacing w:line="480" w:lineRule="auto"/>
        <w:ind w:firstLine="720"/>
        <w:rPr>
          <w:rFonts w:ascii="Times New Roman" w:hAnsi="Times New Roman" w:cs="Times New Roman"/>
          <w:sz w:val="24"/>
          <w:szCs w:val="24"/>
        </w:rPr>
      </w:pPr>
      <w:r w:rsidRPr="00ED30EA">
        <w:rPr>
          <w:rFonts w:ascii="Times New Roman" w:hAnsi="Times New Roman" w:cs="Times New Roman"/>
          <w:sz w:val="24"/>
          <w:szCs w:val="24"/>
        </w:rPr>
        <w:t xml:space="preserve">It is factual that from the video we learned about bonds, what it entails, where it came from, and how it became popular, gives a clear picture of bond. Bonding was likened to a way of life by some people. Nathan Rothschild from his family used existence bonds as a way life by buying and selling them. Risk and benefits of bonds are shown in the stated examples. For instance, the Rothschild family capitalized on the bond market after there was a bad investment during the war. As a result of high mortgage, a more unsignificant market was created, thus leading an increase in prices of housing. Once a family had a good idea of the usefulness of bonds, they could make good use of them and make a considerable profit. </w:t>
      </w:r>
    </w:p>
    <w:p w14:paraId="43C0263E" w14:textId="1C88A77E" w:rsidR="004D5D8F" w:rsidRPr="00ED30EA" w:rsidRDefault="004D5D8F" w:rsidP="00ED30EA">
      <w:pPr>
        <w:spacing w:line="480" w:lineRule="auto"/>
        <w:ind w:firstLine="720"/>
        <w:rPr>
          <w:rFonts w:ascii="Times New Roman" w:hAnsi="Times New Roman" w:cs="Times New Roman"/>
          <w:sz w:val="24"/>
          <w:szCs w:val="24"/>
        </w:rPr>
      </w:pPr>
      <w:r w:rsidRPr="00ED30EA">
        <w:rPr>
          <w:rFonts w:ascii="Times New Roman" w:hAnsi="Times New Roman" w:cs="Times New Roman"/>
          <w:sz w:val="24"/>
          <w:szCs w:val="24"/>
        </w:rPr>
        <w:t>Bond, in some cases, did not work or become useful. Back in the 1980s, when the inflation rates were very high, bond did not work; therefore, there was an economic breakdown in Argentina. When indulging in the business involved in buying and selling of bonds wise business person should consider the stability and economy of his or her country. Also, if purchasing the bond, you should make sure that the country you are buying bonds from is its economy is not crippling. From the article on the financial crisis, essential lessons are learned: with bright guidelines rooms for proper market strategy is put in place. The collapse in business could be prevented by setting regulations that target to prevent economic degradation in business. Some of the factors identified to bring down financial sector in business are the weak government and poor financial management. Therefore</w:t>
      </w:r>
      <w:r w:rsidR="009B7B1D" w:rsidRPr="00ED30EA">
        <w:rPr>
          <w:rFonts w:ascii="Times New Roman" w:hAnsi="Times New Roman" w:cs="Times New Roman"/>
          <w:sz w:val="24"/>
          <w:szCs w:val="24"/>
        </w:rPr>
        <w:t>,</w:t>
      </w:r>
      <w:r w:rsidRPr="00ED30EA">
        <w:rPr>
          <w:rFonts w:ascii="Times New Roman" w:hAnsi="Times New Roman" w:cs="Times New Roman"/>
          <w:sz w:val="24"/>
          <w:szCs w:val="24"/>
        </w:rPr>
        <w:t xml:space="preserve"> people involved running companies should encourage traits that stabilizes finance in their work area for a collective output. </w:t>
      </w:r>
    </w:p>
    <w:p w14:paraId="74FE3571" w14:textId="77777777" w:rsidR="00547B7B" w:rsidRPr="00ED30EA" w:rsidRDefault="00547B7B" w:rsidP="00ED30EA">
      <w:pPr>
        <w:spacing w:line="480" w:lineRule="auto"/>
        <w:ind w:firstLine="720"/>
        <w:rPr>
          <w:rFonts w:ascii="Times New Roman" w:hAnsi="Times New Roman" w:cs="Times New Roman"/>
          <w:sz w:val="24"/>
          <w:szCs w:val="24"/>
        </w:rPr>
      </w:pPr>
    </w:p>
    <w:sectPr w:rsidR="00547B7B" w:rsidRPr="00ED30E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7B7B"/>
    <w:rsid w:val="004D5D8F"/>
    <w:rsid w:val="00547B7B"/>
    <w:rsid w:val="009B7B1D"/>
    <w:rsid w:val="00ED30EA"/>
    <w:rsid w:val="00EF43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6B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261</Words>
  <Characters>1490</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2019-06-24T00:27:00Z</dcterms:created>
  <dcterms:modified xsi:type="dcterms:W3CDTF">2019-06-24T00:27:00Z</dcterms:modified>
</cp:coreProperties>
</file>